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2415C1" w:rsidRDefault="00A36DE8" w:rsidP="00B9311D">
      <w:pPr>
        <w:pStyle w:val="berschrift1"/>
        <w:spacing w:before="960" w:line="312" w:lineRule="auto"/>
        <w:rPr>
          <w:szCs w:val="22"/>
        </w:rPr>
      </w:pPr>
      <w:r w:rsidRPr="002415C1">
        <w:rPr>
          <w:szCs w:val="22"/>
        </w:rPr>
        <w:t>Leipziger Messe Unternehmensgruppe</w:t>
      </w:r>
    </w:p>
    <w:p w14:paraId="066F46F2" w14:textId="77777777" w:rsidR="008146F2" w:rsidRPr="002415C1" w:rsidRDefault="008146F2" w:rsidP="00B9311D">
      <w:pPr>
        <w:spacing w:line="312" w:lineRule="auto"/>
        <w:rPr>
          <w:b/>
          <w:szCs w:val="22"/>
        </w:rPr>
      </w:pPr>
    </w:p>
    <w:p w14:paraId="76015966" w14:textId="77777777" w:rsidR="002A50F1" w:rsidRPr="002415C1" w:rsidRDefault="002A50F1" w:rsidP="00B9311D">
      <w:pPr>
        <w:spacing w:line="312" w:lineRule="auto"/>
        <w:rPr>
          <w:b/>
          <w:szCs w:val="22"/>
        </w:rPr>
      </w:pPr>
      <w:r w:rsidRPr="002415C1">
        <w:rPr>
          <w:b/>
          <w:szCs w:val="22"/>
        </w:rPr>
        <w:t>Leipziger Messe International GmbH</w:t>
      </w:r>
    </w:p>
    <w:p w14:paraId="2CCF93B2" w14:textId="77777777" w:rsidR="002A50F1" w:rsidRPr="002415C1" w:rsidRDefault="002A50F1" w:rsidP="00B9311D">
      <w:pPr>
        <w:spacing w:line="312" w:lineRule="auto"/>
        <w:rPr>
          <w:szCs w:val="22"/>
        </w:rPr>
      </w:pPr>
    </w:p>
    <w:p w14:paraId="3261CE09" w14:textId="50E98363" w:rsidR="00E8192E" w:rsidRPr="002415C1" w:rsidRDefault="00E8192E" w:rsidP="00E8192E">
      <w:pPr>
        <w:spacing w:line="280" w:lineRule="atLeast"/>
        <w:rPr>
          <w:rFonts w:cs="Arial"/>
          <w:szCs w:val="22"/>
        </w:rPr>
      </w:pPr>
      <w:r w:rsidRPr="002415C1">
        <w:rPr>
          <w:rFonts w:cs="Arial"/>
          <w:szCs w:val="22"/>
        </w:rPr>
        <w:t xml:space="preserve">Leipzig, </w:t>
      </w:r>
      <w:r w:rsidR="001C1031">
        <w:rPr>
          <w:rFonts w:cs="Arial"/>
          <w:szCs w:val="22"/>
        </w:rPr>
        <w:t xml:space="preserve">9. September </w:t>
      </w:r>
      <w:r w:rsidR="00CB4970">
        <w:rPr>
          <w:rFonts w:cs="Arial"/>
          <w:szCs w:val="22"/>
        </w:rPr>
        <w:t>2024</w:t>
      </w:r>
      <w:r w:rsidR="008839F3" w:rsidRPr="002415C1">
        <w:rPr>
          <w:rFonts w:cs="Arial"/>
          <w:szCs w:val="22"/>
        </w:rPr>
        <w:t xml:space="preserve"> </w:t>
      </w:r>
    </w:p>
    <w:p w14:paraId="5197A4FB" w14:textId="00FEBDFD" w:rsidR="008569BF" w:rsidRDefault="008569BF" w:rsidP="00B9311D">
      <w:pPr>
        <w:spacing w:line="312" w:lineRule="auto"/>
        <w:jc w:val="both"/>
        <w:rPr>
          <w:rFonts w:cs="Arial"/>
          <w:szCs w:val="22"/>
        </w:rPr>
      </w:pPr>
    </w:p>
    <w:p w14:paraId="47CB4C9B" w14:textId="77777777" w:rsidR="0094045D" w:rsidRPr="002415C1" w:rsidRDefault="0094045D" w:rsidP="00B9311D">
      <w:pPr>
        <w:spacing w:line="312" w:lineRule="auto"/>
        <w:jc w:val="both"/>
        <w:rPr>
          <w:rFonts w:cs="Arial"/>
          <w:b/>
          <w:bCs/>
          <w:szCs w:val="22"/>
        </w:rPr>
      </w:pPr>
    </w:p>
    <w:p w14:paraId="13B687B5" w14:textId="77777777" w:rsidR="001C1031" w:rsidRPr="00691C78" w:rsidRDefault="001C1031" w:rsidP="001C1031">
      <w:pPr>
        <w:jc w:val="both"/>
        <w:rPr>
          <w:b/>
        </w:rPr>
      </w:pPr>
      <w:r w:rsidRPr="00691C78">
        <w:rPr>
          <w:b/>
        </w:rPr>
        <w:t>Größter Gastlandauftritt Deutschlands seit 25 Jahren: Leipziger Messe International organisiert Beteiligung bei der Thessaloniki International Fair (TIF)</w:t>
      </w:r>
    </w:p>
    <w:p w14:paraId="1ED79C83" w14:textId="77777777" w:rsidR="00CB4970" w:rsidRPr="00CB4970" w:rsidRDefault="00CB4970" w:rsidP="00CB4970">
      <w:pPr>
        <w:pStyle w:val="WW-VorformatierterText11"/>
        <w:spacing w:line="312" w:lineRule="auto"/>
        <w:jc w:val="both"/>
        <w:rPr>
          <w:rFonts w:eastAsia="Times New Roman" w:cs="Arial"/>
          <w:b/>
          <w:bCs w:val="0"/>
          <w:szCs w:val="22"/>
        </w:rPr>
      </w:pPr>
    </w:p>
    <w:p w14:paraId="0FBE8E5D" w14:textId="53873D0D" w:rsidR="00CB4970" w:rsidRDefault="001C1031" w:rsidP="00CB4970">
      <w:pPr>
        <w:pStyle w:val="WW-VorformatierterText11"/>
        <w:spacing w:line="312" w:lineRule="auto"/>
        <w:jc w:val="both"/>
        <w:rPr>
          <w:rFonts w:eastAsia="Times New Roman" w:cs="Arial"/>
          <w:b/>
          <w:bCs w:val="0"/>
          <w:szCs w:val="22"/>
        </w:rPr>
      </w:pPr>
      <w:r w:rsidRPr="001C1031">
        <w:rPr>
          <w:rFonts w:eastAsia="Times New Roman" w:cs="Arial"/>
          <w:b/>
          <w:bCs w:val="0"/>
          <w:szCs w:val="22"/>
        </w:rPr>
        <w:t xml:space="preserve">In Griechenland hat die 88. Thessaloniki International Fair (TIF) begonnen. Der deutsche Gastlandauftritt wurde am Samstag von Vizekanzler und Bundesminister für Wirtschaft und Klimaschutz, Robert Habeck, Bundesminister für Ernährung und Landwirtschaft, Cem Özdemir, und dem griechischen Premierminister Kyriakos Mitsotakis eröffnet. Es ist die umfangreichste deutsche Messebeteiligung im Ausland in den vergangenen 25 Jahren und die größte Partnerlandpräsenz in der Geschichte der TIF. Die Organisation und Durchführung der Beteiligung unter dem Motto „Hallo </w:t>
      </w:r>
      <w:proofErr w:type="spellStart"/>
      <w:r w:rsidRPr="001C1031">
        <w:rPr>
          <w:rFonts w:eastAsia="Times New Roman" w:cs="Arial"/>
          <w:b/>
          <w:bCs w:val="0"/>
          <w:szCs w:val="22"/>
        </w:rPr>
        <w:t>Ελλάδ</w:t>
      </w:r>
      <w:proofErr w:type="spellEnd"/>
      <w:r w:rsidRPr="001C1031">
        <w:rPr>
          <w:rFonts w:eastAsia="Times New Roman" w:cs="Arial"/>
          <w:b/>
          <w:bCs w:val="0"/>
          <w:szCs w:val="22"/>
        </w:rPr>
        <w:t>α“ liegt bei der Leipziger Messe International.</w:t>
      </w:r>
    </w:p>
    <w:p w14:paraId="221CA9C2" w14:textId="77777777" w:rsidR="001C1031" w:rsidRPr="00CB4970" w:rsidRDefault="001C1031" w:rsidP="00CB4970">
      <w:pPr>
        <w:pStyle w:val="WW-VorformatierterText11"/>
        <w:spacing w:line="312" w:lineRule="auto"/>
        <w:jc w:val="both"/>
        <w:rPr>
          <w:rFonts w:eastAsia="Times New Roman" w:cs="Arial"/>
          <w:b/>
          <w:bCs w:val="0"/>
          <w:szCs w:val="22"/>
        </w:rPr>
      </w:pPr>
    </w:p>
    <w:p w14:paraId="72BEAD6E" w14:textId="3E2D07FD" w:rsidR="001C1031" w:rsidRPr="001C1031" w:rsidRDefault="001C1031" w:rsidP="001C1031">
      <w:pPr>
        <w:pStyle w:val="WW-VorformatierterText11"/>
        <w:spacing w:line="312" w:lineRule="auto"/>
        <w:jc w:val="both"/>
        <w:rPr>
          <w:rFonts w:eastAsia="Times New Roman" w:cs="Arial"/>
          <w:bCs w:val="0"/>
          <w:szCs w:val="22"/>
        </w:rPr>
      </w:pPr>
      <w:r w:rsidRPr="001C1031">
        <w:rPr>
          <w:rFonts w:eastAsia="Times New Roman" w:cs="Arial"/>
          <w:bCs w:val="0"/>
          <w:szCs w:val="22"/>
        </w:rPr>
        <w:t xml:space="preserve">Deutschland präsentiert in Thessaloniki bis zum 15. September mit 135 Ausstellern aus den 16 Bundesländern seine wirtschaftliche Dynamik, Innovationskraft und wissenschaftlichen Kompetenzen. Große Marken, die jedem griechischen Haushalt bekannt sind, sowie mittelständische Unternehmen und Start-ups zeigen auf 6.000 Quadratmetern </w:t>
      </w:r>
      <w:r>
        <w:rPr>
          <w:rFonts w:eastAsia="Times New Roman" w:cs="Arial"/>
          <w:bCs w:val="0"/>
          <w:szCs w:val="22"/>
        </w:rPr>
        <w:t xml:space="preserve">in der Gastlandhalle </w:t>
      </w:r>
      <w:r w:rsidRPr="001C1031">
        <w:rPr>
          <w:rFonts w:eastAsia="Times New Roman" w:cs="Arial"/>
          <w:bCs w:val="0"/>
          <w:szCs w:val="22"/>
        </w:rPr>
        <w:t>ihre neuesten Produkte und Entwicklungen. Die Hallenkonzeption folgt der Idee einer „Erlebnislandschaft“. Besucher werden durch unterschiedliche „Lebenswelten“ zu Themen wie Berufsbildung, Gesundheit, Ernährung, Mobilität, Smart Cities, Start-ups, Umwelt und Energie geführt. Eine Bühne für Podiumsdiskussionen, Präsentationen und Kulturveranstaltungen, ein Konferenzraum für Workshops und Seminare sowie eine „German Lounge“ für B2B-Kontakte gehören genauso zum Konzept wie Showküchen. Das Programm des Gastlandauftritts beinhaltet mehr als 150 Events und stellt für sich genommen eine der größten Konferenzveranstaltungen der bilateralen Wirtschaftsbeziehungen dar.</w:t>
      </w:r>
    </w:p>
    <w:p w14:paraId="18104668" w14:textId="77777777" w:rsidR="001C1031" w:rsidRPr="001C1031" w:rsidRDefault="001C1031" w:rsidP="001C1031">
      <w:pPr>
        <w:pStyle w:val="WW-VorformatierterText11"/>
        <w:spacing w:line="312" w:lineRule="auto"/>
        <w:jc w:val="both"/>
        <w:rPr>
          <w:rFonts w:eastAsia="Times New Roman" w:cs="Arial"/>
          <w:bCs w:val="0"/>
          <w:szCs w:val="22"/>
        </w:rPr>
      </w:pPr>
    </w:p>
    <w:p w14:paraId="4369B78F" w14:textId="17E63459" w:rsidR="001C1031" w:rsidRPr="001C1031" w:rsidRDefault="001C1031" w:rsidP="001C1031">
      <w:pPr>
        <w:pStyle w:val="WW-VorformatierterText11"/>
        <w:spacing w:line="312" w:lineRule="auto"/>
        <w:jc w:val="both"/>
        <w:rPr>
          <w:rFonts w:eastAsia="Times New Roman" w:cs="Arial"/>
          <w:bCs w:val="0"/>
          <w:szCs w:val="22"/>
        </w:rPr>
      </w:pPr>
      <w:r w:rsidRPr="001C1031">
        <w:rPr>
          <w:rFonts w:eastAsia="Times New Roman" w:cs="Arial"/>
          <w:bCs w:val="0"/>
          <w:szCs w:val="22"/>
        </w:rPr>
        <w:t xml:space="preserve">Die Präsentation der deutschen Wirtschaft wird eingebettet in ein vielseitiges Rahmenprogramm aus Kultur, Bildungsangeboten, sportlichen und kreativen Happenings. Die Besucher können sich auf viele Überraschungen freuen, darunter den Auftritt der </w:t>
      </w:r>
      <w:proofErr w:type="spellStart"/>
      <w:r w:rsidRPr="001C1031">
        <w:rPr>
          <w:rFonts w:eastAsia="Times New Roman" w:cs="Arial"/>
          <w:bCs w:val="0"/>
          <w:szCs w:val="22"/>
        </w:rPr>
        <w:t>Bananafishbones</w:t>
      </w:r>
      <w:proofErr w:type="spellEnd"/>
      <w:r>
        <w:rPr>
          <w:rFonts w:eastAsia="Times New Roman" w:cs="Arial"/>
          <w:bCs w:val="0"/>
          <w:szCs w:val="22"/>
        </w:rPr>
        <w:t xml:space="preserve">, </w:t>
      </w:r>
      <w:r w:rsidRPr="001C1031">
        <w:rPr>
          <w:rFonts w:eastAsia="Times New Roman" w:cs="Arial"/>
          <w:bCs w:val="0"/>
          <w:szCs w:val="22"/>
        </w:rPr>
        <w:t>einer der besten Live-Bands in Deutschland</w:t>
      </w:r>
      <w:r>
        <w:rPr>
          <w:rFonts w:eastAsia="Times New Roman" w:cs="Arial"/>
          <w:bCs w:val="0"/>
          <w:szCs w:val="22"/>
        </w:rPr>
        <w:t xml:space="preserve">, </w:t>
      </w:r>
      <w:r w:rsidRPr="001C1031">
        <w:rPr>
          <w:rFonts w:eastAsia="Times New Roman" w:cs="Arial"/>
          <w:bCs w:val="0"/>
          <w:szCs w:val="22"/>
        </w:rPr>
        <w:t xml:space="preserve">und </w:t>
      </w:r>
      <w:r w:rsidRPr="001C1031">
        <w:rPr>
          <w:rFonts w:eastAsia="Times New Roman" w:cs="Arial"/>
          <w:bCs w:val="0"/>
          <w:szCs w:val="22"/>
        </w:rPr>
        <w:lastRenderedPageBreak/>
        <w:t xml:space="preserve">des Leipziger DJs „The </w:t>
      </w:r>
      <w:proofErr w:type="spellStart"/>
      <w:r w:rsidRPr="001C1031">
        <w:rPr>
          <w:rFonts w:eastAsia="Times New Roman" w:cs="Arial"/>
          <w:bCs w:val="0"/>
          <w:szCs w:val="22"/>
        </w:rPr>
        <w:t>Micronaut</w:t>
      </w:r>
      <w:proofErr w:type="spellEnd"/>
      <w:r w:rsidRPr="001C1031">
        <w:rPr>
          <w:rFonts w:eastAsia="Times New Roman" w:cs="Arial"/>
          <w:bCs w:val="0"/>
          <w:szCs w:val="22"/>
        </w:rPr>
        <w:t>“ auf der großen Open-Air-Bühne der Messe am 9. September.</w:t>
      </w:r>
    </w:p>
    <w:p w14:paraId="49B3B021" w14:textId="77777777" w:rsidR="001C1031" w:rsidRPr="001C1031" w:rsidRDefault="001C1031" w:rsidP="001C1031">
      <w:pPr>
        <w:pStyle w:val="WW-VorformatierterText11"/>
        <w:spacing w:line="312" w:lineRule="auto"/>
        <w:jc w:val="both"/>
        <w:rPr>
          <w:rFonts w:eastAsia="Times New Roman" w:cs="Arial"/>
          <w:bCs w:val="0"/>
          <w:szCs w:val="22"/>
        </w:rPr>
      </w:pPr>
    </w:p>
    <w:p w14:paraId="0D78D143" w14:textId="77777777" w:rsidR="001C1031" w:rsidRPr="001C1031" w:rsidRDefault="001C1031" w:rsidP="001C1031">
      <w:pPr>
        <w:pStyle w:val="WW-VorformatierterText11"/>
        <w:spacing w:line="312" w:lineRule="auto"/>
        <w:jc w:val="both"/>
        <w:rPr>
          <w:rFonts w:eastAsia="Times New Roman" w:cs="Arial"/>
          <w:bCs w:val="0"/>
          <w:szCs w:val="22"/>
        </w:rPr>
      </w:pPr>
      <w:r w:rsidRPr="001C1031">
        <w:rPr>
          <w:rFonts w:eastAsia="Times New Roman" w:cs="Arial"/>
          <w:bCs w:val="0"/>
          <w:szCs w:val="22"/>
        </w:rPr>
        <w:t xml:space="preserve">Die Partnerlandbeteiligung wird vom Bundesministerium für Wirtschaft und Klimaschutz in Zusammenarbeit mit dem Bundesministerium für Ernährung und Landwirtschaft stellvertretend für die gesamte Bundesregierung koordiniert. Mit der organisatorischen Vorbereitung und Durchführung ist die Leipziger Messe International beauftragt. Die Deutsch-Griechische Industrie- und Handelskammer und Germany Trade &amp; </w:t>
      </w:r>
      <w:proofErr w:type="spellStart"/>
      <w:r w:rsidRPr="001C1031">
        <w:rPr>
          <w:rFonts w:eastAsia="Times New Roman" w:cs="Arial"/>
          <w:bCs w:val="0"/>
          <w:szCs w:val="22"/>
        </w:rPr>
        <w:t>Invest</w:t>
      </w:r>
      <w:proofErr w:type="spellEnd"/>
      <w:r w:rsidRPr="001C1031">
        <w:rPr>
          <w:rFonts w:eastAsia="Times New Roman" w:cs="Arial"/>
          <w:bCs w:val="0"/>
          <w:szCs w:val="22"/>
        </w:rPr>
        <w:t xml:space="preserve"> (GTAI) tragen ebenso zum Erfolg der Partnerlandbeteiligung bei wie zahlreiche dauerhaft in Griechenland tätige deutsche und bilaterale Institutionen. So sind unter anderem das Goethe-Institut, der Deutsche Akademische Austauschdienst (DAAD), die </w:t>
      </w:r>
      <w:proofErr w:type="spellStart"/>
      <w:r w:rsidRPr="001C1031">
        <w:rPr>
          <w:rFonts w:eastAsia="Times New Roman" w:cs="Arial"/>
          <w:bCs w:val="0"/>
          <w:szCs w:val="22"/>
        </w:rPr>
        <w:t>Deutsche</w:t>
      </w:r>
      <w:proofErr w:type="spellEnd"/>
      <w:r w:rsidRPr="001C1031">
        <w:rPr>
          <w:rFonts w:eastAsia="Times New Roman" w:cs="Arial"/>
          <w:bCs w:val="0"/>
          <w:szCs w:val="22"/>
        </w:rPr>
        <w:t xml:space="preserve"> Schule Thessaloniki, das Deutsch-Griechische Jugendwerk und die Deutsch-Griechische Versammlung mit eigenen Ständen vertreten.</w:t>
      </w:r>
    </w:p>
    <w:p w14:paraId="6F00A0B3" w14:textId="77777777" w:rsidR="001C1031" w:rsidRPr="001C1031" w:rsidRDefault="001C1031" w:rsidP="001C1031">
      <w:pPr>
        <w:pStyle w:val="WW-VorformatierterText11"/>
        <w:spacing w:line="312" w:lineRule="auto"/>
        <w:jc w:val="both"/>
        <w:rPr>
          <w:rFonts w:eastAsia="Times New Roman" w:cs="Arial"/>
          <w:bCs w:val="0"/>
          <w:szCs w:val="22"/>
        </w:rPr>
      </w:pPr>
    </w:p>
    <w:p w14:paraId="0621D70F" w14:textId="77777777" w:rsidR="001C1031" w:rsidRPr="001C1031" w:rsidRDefault="001C1031" w:rsidP="001C1031">
      <w:pPr>
        <w:pStyle w:val="WW-VorformatierterText11"/>
        <w:spacing w:line="312" w:lineRule="auto"/>
        <w:jc w:val="both"/>
        <w:rPr>
          <w:rFonts w:eastAsia="Times New Roman" w:cs="Arial"/>
          <w:bCs w:val="0"/>
          <w:szCs w:val="22"/>
        </w:rPr>
      </w:pPr>
      <w:r w:rsidRPr="001C1031">
        <w:rPr>
          <w:rFonts w:eastAsia="Times New Roman" w:cs="Arial"/>
          <w:bCs w:val="0"/>
          <w:szCs w:val="22"/>
        </w:rPr>
        <w:t xml:space="preserve">Die TIF ist die größte Messe Griechenlands und ein herausragendes Beispiel für das wirtschaftliche und kulturelle Wachstum Griechenlands. Die Messe ist nicht nur Handelsplattform, sondern bietet auch Unterhaltung. In einem neuntägigen Stadtfest werden kulturelle und unterhaltsame Events geboten, die die Messe zu einem echten Highlight machen. </w:t>
      </w:r>
    </w:p>
    <w:p w14:paraId="1ED89C54" w14:textId="77777777" w:rsidR="001C1031" w:rsidRDefault="001C1031" w:rsidP="001C1031">
      <w:pPr>
        <w:pStyle w:val="WW-VorformatierterText11"/>
        <w:spacing w:line="312" w:lineRule="auto"/>
        <w:jc w:val="both"/>
        <w:rPr>
          <w:rFonts w:eastAsia="Times New Roman" w:cs="Arial"/>
          <w:bCs w:val="0"/>
          <w:szCs w:val="22"/>
        </w:rPr>
      </w:pPr>
    </w:p>
    <w:p w14:paraId="6FC091D7" w14:textId="4C061609"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Über die Leipziger Messe International GmbH</w:t>
      </w:r>
    </w:p>
    <w:p w14:paraId="49A7C59D" w14:textId="239475BF" w:rsidR="0094045D" w:rsidRDefault="0094045D" w:rsidP="0094045D">
      <w:pPr>
        <w:pStyle w:val="WW-VorformatierterText11"/>
        <w:widowControl/>
        <w:suppressAutoHyphens w:val="0"/>
        <w:spacing w:line="312" w:lineRule="auto"/>
        <w:jc w:val="both"/>
        <w:rPr>
          <w:rFonts w:eastAsia="Times New Roman" w:cs="Arial"/>
          <w:bCs w:val="0"/>
          <w:szCs w:val="22"/>
        </w:rPr>
      </w:pPr>
      <w:r w:rsidRPr="00604A18">
        <w:rPr>
          <w:rFonts w:eastAsia="Times New Roman" w:cs="Arial"/>
          <w:bCs w:val="0"/>
          <w:szCs w:val="22"/>
        </w:rPr>
        <w:t xml:space="preserve">Die Leipziger Messe International (LMI) gehört zur Leipziger Messe Unternehmensgruppe. Sie ist spezialisiert auf Messen und Veranstaltungen auf internationalen Märkten. </w:t>
      </w:r>
      <w:r w:rsidR="000B00DE">
        <w:rPr>
          <w:rFonts w:eastAsia="Times New Roman" w:cs="Arial"/>
          <w:bCs w:val="0"/>
          <w:szCs w:val="22"/>
        </w:rPr>
        <w:t>Die LMI</w:t>
      </w:r>
      <w:r w:rsidR="008B38B8">
        <w:rPr>
          <w:rFonts w:eastAsia="Times New Roman" w:cs="Arial"/>
          <w:bCs w:val="0"/>
          <w:szCs w:val="22"/>
        </w:rPr>
        <w:t xml:space="preserve"> entwickelt und</w:t>
      </w:r>
      <w:r w:rsidR="00E669BA">
        <w:rPr>
          <w:rFonts w:eastAsia="Times New Roman" w:cs="Arial"/>
          <w:bCs w:val="0"/>
          <w:szCs w:val="22"/>
        </w:rPr>
        <w:t xml:space="preserve"> </w:t>
      </w:r>
      <w:r w:rsidR="00E669BA" w:rsidRPr="00604A18">
        <w:rPr>
          <w:rFonts w:eastAsia="Times New Roman" w:cs="Arial"/>
          <w:bCs w:val="0"/>
          <w:szCs w:val="22"/>
        </w:rPr>
        <w:t xml:space="preserve">veranstaltet </w:t>
      </w:r>
      <w:r w:rsidR="000B00DE">
        <w:rPr>
          <w:rFonts w:eastAsia="Times New Roman" w:cs="Arial"/>
          <w:bCs w:val="0"/>
          <w:szCs w:val="22"/>
        </w:rPr>
        <w:t>e</w:t>
      </w:r>
      <w:r w:rsidR="00E669BA" w:rsidRPr="00604A18">
        <w:rPr>
          <w:rFonts w:eastAsia="Times New Roman" w:cs="Arial"/>
          <w:bCs w:val="0"/>
          <w:szCs w:val="22"/>
        </w:rPr>
        <w:t xml:space="preserve">igene Messen </w:t>
      </w:r>
      <w:r w:rsidR="000B00DE">
        <w:rPr>
          <w:rFonts w:eastAsia="Times New Roman" w:cs="Arial"/>
          <w:bCs w:val="0"/>
          <w:szCs w:val="22"/>
        </w:rPr>
        <w:t xml:space="preserve">im Ausland. Außerdem vertritt sie </w:t>
      </w:r>
      <w:r w:rsidR="00E669BA" w:rsidRPr="00604A18">
        <w:rPr>
          <w:rFonts w:eastAsia="Times New Roman" w:cs="Arial"/>
          <w:bCs w:val="0"/>
          <w:szCs w:val="22"/>
        </w:rPr>
        <w:t xml:space="preserve">etablierte </w:t>
      </w:r>
      <w:r w:rsidR="000B00DE">
        <w:rPr>
          <w:rFonts w:eastAsia="Times New Roman" w:cs="Arial"/>
          <w:bCs w:val="0"/>
          <w:szCs w:val="22"/>
        </w:rPr>
        <w:t xml:space="preserve">ausländische </w:t>
      </w:r>
      <w:r w:rsidR="00E669BA" w:rsidRPr="00604A18">
        <w:rPr>
          <w:rFonts w:eastAsia="Times New Roman" w:cs="Arial"/>
          <w:bCs w:val="0"/>
          <w:szCs w:val="22"/>
        </w:rPr>
        <w:t>Branchenmessen.</w:t>
      </w:r>
      <w:r w:rsidR="00E669BA">
        <w:rPr>
          <w:rFonts w:eastAsia="Times New Roman" w:cs="Arial"/>
          <w:bCs w:val="0"/>
          <w:szCs w:val="22"/>
        </w:rPr>
        <w:t xml:space="preserve"> </w:t>
      </w:r>
      <w:r w:rsidRPr="00604A18">
        <w:rPr>
          <w:rFonts w:eastAsia="Times New Roman" w:cs="Arial"/>
          <w:bCs w:val="0"/>
          <w:szCs w:val="22"/>
        </w:rPr>
        <w:t xml:space="preserve">Im Auftrag von Bund und Ländern, öffentlichen Institutionen und der privaten Wirtschaft organisiert </w:t>
      </w:r>
      <w:r w:rsidR="00F91738">
        <w:rPr>
          <w:rFonts w:eastAsia="Times New Roman" w:cs="Arial"/>
          <w:bCs w:val="0"/>
          <w:szCs w:val="22"/>
        </w:rPr>
        <w:t xml:space="preserve">die </w:t>
      </w:r>
      <w:r w:rsidRPr="00604A18">
        <w:rPr>
          <w:rFonts w:eastAsia="Times New Roman" w:cs="Arial"/>
          <w:bCs w:val="0"/>
          <w:szCs w:val="22"/>
        </w:rPr>
        <w:t xml:space="preserve">LMI </w:t>
      </w:r>
      <w:r w:rsidR="00E669BA">
        <w:rPr>
          <w:rFonts w:eastAsia="Times New Roman" w:cs="Arial"/>
          <w:bCs w:val="0"/>
          <w:szCs w:val="22"/>
        </w:rPr>
        <w:t xml:space="preserve">zudem </w:t>
      </w:r>
      <w:r w:rsidRPr="00604A18">
        <w:rPr>
          <w:rFonts w:eastAsia="Times New Roman" w:cs="Arial"/>
          <w:bCs w:val="0"/>
          <w:szCs w:val="22"/>
        </w:rPr>
        <w:t xml:space="preserve">deutsche Gemeinschaftsbeteiligungen </w:t>
      </w:r>
      <w:r w:rsidR="000B00DE">
        <w:rPr>
          <w:rFonts w:eastAsia="Times New Roman" w:cs="Arial"/>
          <w:bCs w:val="0"/>
          <w:szCs w:val="22"/>
        </w:rPr>
        <w:t>auf dem gesamten Globus</w:t>
      </w:r>
      <w:r w:rsidRPr="00604A18">
        <w:rPr>
          <w:rFonts w:eastAsia="Times New Roman" w:cs="Arial"/>
          <w:bCs w:val="0"/>
          <w:szCs w:val="22"/>
        </w:rPr>
        <w:t xml:space="preserve">. Sie betreut </w:t>
      </w:r>
      <w:r w:rsidR="000B00DE">
        <w:rPr>
          <w:rFonts w:eastAsia="Times New Roman" w:cs="Arial"/>
          <w:bCs w:val="0"/>
          <w:szCs w:val="22"/>
        </w:rPr>
        <w:t>ihre Kunden</w:t>
      </w:r>
      <w:r w:rsidRPr="00604A18">
        <w:rPr>
          <w:rFonts w:eastAsia="Times New Roman" w:cs="Arial"/>
          <w:bCs w:val="0"/>
          <w:szCs w:val="22"/>
        </w:rPr>
        <w:t xml:space="preserve"> von der Marktanalyse und Konzeption über die Beratung zu Fördermöglichkeiten und Einreisemodalitäten bis hin zur Organisation und Durchführung vor Ort.</w:t>
      </w:r>
      <w:bookmarkStart w:id="0" w:name="_GoBack"/>
      <w:bookmarkEnd w:id="0"/>
    </w:p>
    <w:p w14:paraId="5ADE0CD9" w14:textId="77777777" w:rsidR="00D75D55" w:rsidRPr="0094045D" w:rsidRDefault="00D75D55" w:rsidP="00B9311D">
      <w:pPr>
        <w:pStyle w:val="WW-VorformatierterText11"/>
        <w:widowControl/>
        <w:suppressAutoHyphens w:val="0"/>
        <w:spacing w:line="312" w:lineRule="auto"/>
        <w:jc w:val="both"/>
        <w:rPr>
          <w:rFonts w:eastAsia="Times New Roman" w:cs="Arial"/>
          <w:bCs w:val="0"/>
          <w:szCs w:val="22"/>
        </w:rPr>
      </w:pPr>
    </w:p>
    <w:p w14:paraId="6F39AF5A" w14:textId="77777777" w:rsidR="001C1031" w:rsidRDefault="00F512EA" w:rsidP="001C1031">
      <w:pPr>
        <w:pStyle w:val="WW-VorformatierterText11"/>
        <w:spacing w:line="312" w:lineRule="auto"/>
        <w:jc w:val="both"/>
        <w:rPr>
          <w:rFonts w:eastAsia="Times New Roman" w:cs="Arial"/>
          <w:b/>
          <w:bCs w:val="0"/>
          <w:szCs w:val="22"/>
        </w:rPr>
      </w:pPr>
      <w:r w:rsidRPr="002415C1">
        <w:rPr>
          <w:rFonts w:eastAsia="Times New Roman" w:cs="Arial"/>
          <w:b/>
          <w:bCs w:val="0"/>
          <w:szCs w:val="22"/>
        </w:rPr>
        <w:t xml:space="preserve">Ansprechpartner </w:t>
      </w:r>
      <w:r w:rsidR="001C1031">
        <w:rPr>
          <w:rFonts w:eastAsia="Times New Roman" w:cs="Arial"/>
          <w:b/>
          <w:bCs w:val="0"/>
          <w:szCs w:val="22"/>
        </w:rPr>
        <w:t xml:space="preserve">für Medien </w:t>
      </w:r>
    </w:p>
    <w:p w14:paraId="6CF58BBE" w14:textId="77777777" w:rsidR="001C1031" w:rsidRDefault="001C1031" w:rsidP="001C1031">
      <w:pPr>
        <w:pStyle w:val="WW-VorformatierterText11"/>
        <w:spacing w:line="312" w:lineRule="auto"/>
        <w:jc w:val="both"/>
        <w:rPr>
          <w:rFonts w:cs="Arial"/>
          <w:szCs w:val="22"/>
        </w:rPr>
      </w:pPr>
      <w:r>
        <w:rPr>
          <w:rFonts w:cs="Arial"/>
          <w:szCs w:val="22"/>
        </w:rPr>
        <w:t xml:space="preserve">Claudia Laßlop </w:t>
      </w:r>
    </w:p>
    <w:p w14:paraId="2CDE4228" w14:textId="7442D0CD" w:rsidR="00345594" w:rsidRDefault="001C1031" w:rsidP="001C1031">
      <w:pPr>
        <w:pStyle w:val="WW-VorformatierterText11"/>
        <w:spacing w:line="312" w:lineRule="auto"/>
        <w:jc w:val="both"/>
        <w:rPr>
          <w:rFonts w:cs="Arial"/>
          <w:szCs w:val="22"/>
        </w:rPr>
      </w:pPr>
      <w:r>
        <w:rPr>
          <w:rFonts w:cs="Arial"/>
          <w:szCs w:val="22"/>
        </w:rPr>
        <w:t xml:space="preserve">Kommunikation Leipziger Messe Unternehmensgruppe </w:t>
      </w:r>
      <w:r w:rsidR="00345594">
        <w:rPr>
          <w:rFonts w:cs="Arial"/>
          <w:szCs w:val="22"/>
        </w:rPr>
        <w:t xml:space="preserve"> </w:t>
      </w:r>
    </w:p>
    <w:p w14:paraId="3B0DF247" w14:textId="53D0E778" w:rsidR="007066BB" w:rsidRPr="002415C1" w:rsidRDefault="007066BB" w:rsidP="007066BB">
      <w:pPr>
        <w:spacing w:line="276" w:lineRule="auto"/>
        <w:jc w:val="both"/>
        <w:rPr>
          <w:rFonts w:cs="Arial"/>
          <w:szCs w:val="22"/>
        </w:rPr>
      </w:pPr>
      <w:r w:rsidRPr="002415C1">
        <w:rPr>
          <w:rFonts w:cs="Arial"/>
          <w:szCs w:val="22"/>
        </w:rPr>
        <w:t>Telefon: +49 (0)</w:t>
      </w:r>
      <w:r w:rsidR="00E35DFF">
        <w:rPr>
          <w:rFonts w:cs="Arial"/>
          <w:szCs w:val="22"/>
        </w:rPr>
        <w:t xml:space="preserve"> </w:t>
      </w:r>
      <w:r w:rsidRPr="002415C1">
        <w:rPr>
          <w:rFonts w:cs="Arial"/>
          <w:szCs w:val="22"/>
        </w:rPr>
        <w:t xml:space="preserve">341 / 678 </w:t>
      </w:r>
      <w:r w:rsidR="001C1031">
        <w:rPr>
          <w:rFonts w:cs="Arial"/>
          <w:szCs w:val="22"/>
        </w:rPr>
        <w:t xml:space="preserve">65 79 </w:t>
      </w:r>
    </w:p>
    <w:p w14:paraId="21146323" w14:textId="1E5E7EE1" w:rsidR="008E48C9" w:rsidRDefault="001C1031" w:rsidP="007066BB">
      <w:pPr>
        <w:spacing w:line="276" w:lineRule="auto"/>
        <w:jc w:val="both"/>
        <w:rPr>
          <w:rFonts w:cs="Arial"/>
          <w:szCs w:val="22"/>
          <w:lang w:val="it-IT"/>
        </w:rPr>
      </w:pPr>
      <w:r w:rsidRPr="001C1031">
        <w:rPr>
          <w:rFonts w:cs="Arial"/>
          <w:szCs w:val="22"/>
          <w:lang w:val="it-IT"/>
        </w:rPr>
        <w:t>c.lasslop@leipziger-messe.de</w:t>
      </w:r>
      <w:r>
        <w:rPr>
          <w:rFonts w:cs="Arial"/>
          <w:szCs w:val="22"/>
          <w:lang w:val="it-IT"/>
        </w:rPr>
        <w:t xml:space="preserve"> </w:t>
      </w:r>
    </w:p>
    <w:p w14:paraId="262C0B49" w14:textId="77777777" w:rsidR="00941186" w:rsidRPr="002415C1" w:rsidRDefault="00941186" w:rsidP="007066BB">
      <w:pPr>
        <w:spacing w:line="276" w:lineRule="auto"/>
        <w:jc w:val="both"/>
        <w:rPr>
          <w:rFonts w:cs="Arial"/>
          <w:szCs w:val="22"/>
        </w:rPr>
      </w:pPr>
    </w:p>
    <w:p w14:paraId="758AEE0E" w14:textId="61F4B99F" w:rsidR="001C1031" w:rsidRPr="001C1031" w:rsidRDefault="001C1031" w:rsidP="001D2BFA">
      <w:pPr>
        <w:spacing w:line="276" w:lineRule="auto"/>
        <w:rPr>
          <w:rFonts w:eastAsia="DengXian" w:cs="Arial"/>
          <w:color w:val="0000FF"/>
          <w:szCs w:val="22"/>
          <w:u w:val="single"/>
        </w:rPr>
      </w:pPr>
      <w:hyperlink r:id="rId8" w:history="1">
        <w:r w:rsidRPr="00DD253D">
          <w:rPr>
            <w:rStyle w:val="Hyperlink"/>
            <w:rFonts w:eastAsia="DengXian" w:cs="Arial"/>
            <w:szCs w:val="22"/>
          </w:rPr>
          <w:t>www.LM-international.com</w:t>
        </w:r>
      </w:hyperlink>
    </w:p>
    <w:sectPr w:rsidR="001C1031" w:rsidRPr="001C1031" w:rsidSect="008D2C51">
      <w:headerReference w:type="default" r:id="rId9"/>
      <w:headerReference w:type="first" r:id="rId10"/>
      <w:footerReference w:type="first" r:id="rId11"/>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18BB" w14:textId="77777777" w:rsidR="000D6B42" w:rsidRDefault="000D6B42">
      <w:r>
        <w:separator/>
      </w:r>
    </w:p>
  </w:endnote>
  <w:endnote w:type="continuationSeparator" w:id="0">
    <w:p w14:paraId="7D5D9F02" w14:textId="77777777" w:rsidR="000D6B42" w:rsidRDefault="000D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258E3" w14:textId="77777777" w:rsidR="000D6B42" w:rsidRDefault="000D6B42">
      <w:r>
        <w:separator/>
      </w:r>
    </w:p>
  </w:footnote>
  <w:footnote w:type="continuationSeparator" w:id="0">
    <w:p w14:paraId="783995FD" w14:textId="77777777" w:rsidR="000D6B42" w:rsidRDefault="000D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0113"/>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0DE"/>
    <w:rsid w:val="000B096E"/>
    <w:rsid w:val="000B7D53"/>
    <w:rsid w:val="000C63F3"/>
    <w:rsid w:val="000C64D7"/>
    <w:rsid w:val="000D2899"/>
    <w:rsid w:val="000D3054"/>
    <w:rsid w:val="000D6B42"/>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BCB"/>
    <w:rsid w:val="0013331E"/>
    <w:rsid w:val="00133887"/>
    <w:rsid w:val="0013610F"/>
    <w:rsid w:val="001420D0"/>
    <w:rsid w:val="00143AFB"/>
    <w:rsid w:val="0015736F"/>
    <w:rsid w:val="00160CC2"/>
    <w:rsid w:val="001615ED"/>
    <w:rsid w:val="00165C95"/>
    <w:rsid w:val="00173FCA"/>
    <w:rsid w:val="0018464C"/>
    <w:rsid w:val="00186AB3"/>
    <w:rsid w:val="001A36FB"/>
    <w:rsid w:val="001A4EEC"/>
    <w:rsid w:val="001B2FE5"/>
    <w:rsid w:val="001B6708"/>
    <w:rsid w:val="001B7871"/>
    <w:rsid w:val="001C1031"/>
    <w:rsid w:val="001C12A3"/>
    <w:rsid w:val="001C4E0D"/>
    <w:rsid w:val="001C6B0F"/>
    <w:rsid w:val="001D2BFA"/>
    <w:rsid w:val="001D2D54"/>
    <w:rsid w:val="001D7996"/>
    <w:rsid w:val="001E022E"/>
    <w:rsid w:val="001E05DC"/>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0183"/>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454C"/>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2EEF"/>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38B8"/>
    <w:rsid w:val="008B5F52"/>
    <w:rsid w:val="008B7CE7"/>
    <w:rsid w:val="008C1920"/>
    <w:rsid w:val="008C7827"/>
    <w:rsid w:val="008D2C51"/>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189C"/>
    <w:rsid w:val="009D65B0"/>
    <w:rsid w:val="009D7818"/>
    <w:rsid w:val="009E6522"/>
    <w:rsid w:val="009E7A79"/>
    <w:rsid w:val="009F1989"/>
    <w:rsid w:val="009F19ED"/>
    <w:rsid w:val="009F3354"/>
    <w:rsid w:val="009F3C58"/>
    <w:rsid w:val="009F4512"/>
    <w:rsid w:val="00A03AC5"/>
    <w:rsid w:val="00A15B10"/>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311D"/>
    <w:rsid w:val="00B975BE"/>
    <w:rsid w:val="00BA2CA4"/>
    <w:rsid w:val="00BA3601"/>
    <w:rsid w:val="00BA5725"/>
    <w:rsid w:val="00BB2320"/>
    <w:rsid w:val="00BB461A"/>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4B6"/>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0846"/>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B4970"/>
    <w:rsid w:val="00CC26A4"/>
    <w:rsid w:val="00CC61B5"/>
    <w:rsid w:val="00CC7592"/>
    <w:rsid w:val="00CD5541"/>
    <w:rsid w:val="00CD6C65"/>
    <w:rsid w:val="00CD6EF5"/>
    <w:rsid w:val="00CE0C49"/>
    <w:rsid w:val="00CF555E"/>
    <w:rsid w:val="00D00147"/>
    <w:rsid w:val="00D05956"/>
    <w:rsid w:val="00D110E9"/>
    <w:rsid w:val="00D12FC7"/>
    <w:rsid w:val="00D15980"/>
    <w:rsid w:val="00D16739"/>
    <w:rsid w:val="00D27271"/>
    <w:rsid w:val="00D27A51"/>
    <w:rsid w:val="00D3350A"/>
    <w:rsid w:val="00D3371A"/>
    <w:rsid w:val="00D36F58"/>
    <w:rsid w:val="00D44B36"/>
    <w:rsid w:val="00D45F88"/>
    <w:rsid w:val="00D47FDE"/>
    <w:rsid w:val="00D57688"/>
    <w:rsid w:val="00D57DBC"/>
    <w:rsid w:val="00D57F30"/>
    <w:rsid w:val="00D62187"/>
    <w:rsid w:val="00D63D9A"/>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5DFF"/>
    <w:rsid w:val="00E37EF7"/>
    <w:rsid w:val="00E408C3"/>
    <w:rsid w:val="00E47A4A"/>
    <w:rsid w:val="00E51BDE"/>
    <w:rsid w:val="00E5289C"/>
    <w:rsid w:val="00E5606A"/>
    <w:rsid w:val="00E607C3"/>
    <w:rsid w:val="00E60859"/>
    <w:rsid w:val="00E64595"/>
    <w:rsid w:val="00E648DF"/>
    <w:rsid w:val="00E64A30"/>
    <w:rsid w:val="00E669BA"/>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7EA3"/>
    <w:rsid w:val="00ED03E4"/>
    <w:rsid w:val="00ED662D"/>
    <w:rsid w:val="00EE06DF"/>
    <w:rsid w:val="00EE3A33"/>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F71"/>
    <w:rsid w:val="00F512EA"/>
    <w:rsid w:val="00F52EEE"/>
    <w:rsid w:val="00F6470D"/>
    <w:rsid w:val="00F65C72"/>
    <w:rsid w:val="00F65EF9"/>
    <w:rsid w:val="00F66581"/>
    <w:rsid w:val="00F66FD2"/>
    <w:rsid w:val="00F6799F"/>
    <w:rsid w:val="00F71AFD"/>
    <w:rsid w:val="00F76923"/>
    <w:rsid w:val="00F82B7B"/>
    <w:rsid w:val="00F854F3"/>
    <w:rsid w:val="00F91738"/>
    <w:rsid w:val="00F96D9E"/>
    <w:rsid w:val="00F97DFC"/>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C52E3"/>
    <w:rsid w:val="00FD1727"/>
    <w:rsid w:val="00FD2170"/>
    <w:rsid w:val="00FD2457"/>
    <w:rsid w:val="00FD2670"/>
    <w:rsid w:val="00FD3389"/>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internationa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51C6-3EAA-45BE-B8BE-85EF8E70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62DAFB7C.dotm</Template>
  <TotalTime>0</TotalTime>
  <Pages>2</Pages>
  <Words>521</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ubriese</dc:creator>
  <cp:lastModifiedBy>Claudia Laßlop</cp:lastModifiedBy>
  <cp:revision>8</cp:revision>
  <cp:lastPrinted>2024-05-30T15:19:00Z</cp:lastPrinted>
  <dcterms:created xsi:type="dcterms:W3CDTF">2024-05-31T10:17:00Z</dcterms:created>
  <dcterms:modified xsi:type="dcterms:W3CDTF">2024-09-09T12:18:00Z</dcterms:modified>
</cp:coreProperties>
</file>